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69" w:rsidRPr="00B90445" w:rsidRDefault="00EB1E69" w:rsidP="00B90445">
      <w:pPr>
        <w:ind w:firstLine="720"/>
        <w:jc w:val="center"/>
        <w:rPr>
          <w:rFonts w:cstheme="minorHAnsi"/>
          <w:b/>
          <w:sz w:val="32"/>
          <w:szCs w:val="32"/>
          <w:lang w:val="es-ES"/>
        </w:rPr>
      </w:pPr>
      <w:r w:rsidRPr="00B90445">
        <w:rPr>
          <w:rFonts w:cstheme="minorHAnsi"/>
          <w:b/>
          <w:sz w:val="32"/>
          <w:szCs w:val="32"/>
          <w:lang w:val="es-ES"/>
        </w:rPr>
        <w:t xml:space="preserve">Resumen </w:t>
      </w:r>
      <w:r w:rsidR="00B90445" w:rsidRPr="00B90445">
        <w:rPr>
          <w:rFonts w:cstheme="minorHAnsi"/>
          <w:b/>
          <w:sz w:val="32"/>
          <w:szCs w:val="32"/>
          <w:lang w:val="es-ES"/>
        </w:rPr>
        <w:t>De La Política De Asistencia Financiera</w:t>
      </w:r>
    </w:p>
    <w:p w:rsidR="00EB1E69" w:rsidRPr="00EB1E69" w:rsidRDefault="00EB1E69" w:rsidP="00EB1E69">
      <w:pPr>
        <w:ind w:firstLine="720"/>
        <w:rPr>
          <w:rFonts w:ascii="Arial" w:hAnsi="Arial" w:cs="Arial"/>
          <w:sz w:val="24"/>
          <w:szCs w:val="24"/>
          <w:lang w:val="es-ES"/>
        </w:rPr>
      </w:pPr>
      <w:r w:rsidRPr="00EB1E69">
        <w:rPr>
          <w:rFonts w:ascii="Arial" w:hAnsi="Arial" w:cs="Arial"/>
          <w:sz w:val="24"/>
          <w:szCs w:val="24"/>
          <w:lang w:val="es-ES"/>
        </w:rPr>
        <w:t xml:space="preserve">Erlanger Behavioral Health tiene una </w:t>
      </w:r>
      <w:r w:rsidR="004523DD" w:rsidRPr="00EB1E69">
        <w:rPr>
          <w:rFonts w:ascii="Arial" w:hAnsi="Arial" w:cs="Arial"/>
          <w:sz w:val="24"/>
          <w:szCs w:val="24"/>
          <w:lang w:val="es-ES"/>
        </w:rPr>
        <w:t>pól</w:t>
      </w:r>
      <w:r w:rsidR="004523DD">
        <w:rPr>
          <w:rFonts w:ascii="Arial" w:hAnsi="Arial" w:cs="Arial"/>
          <w:sz w:val="24"/>
          <w:szCs w:val="24"/>
          <w:lang w:val="es-ES"/>
        </w:rPr>
        <w:t>iza</w:t>
      </w:r>
      <w:r w:rsidR="00B90445">
        <w:rPr>
          <w:rFonts w:ascii="Arial" w:hAnsi="Arial" w:cs="Arial"/>
          <w:sz w:val="24"/>
          <w:szCs w:val="24"/>
          <w:lang w:val="es-ES"/>
        </w:rPr>
        <w:t xml:space="preserve"> </w:t>
      </w:r>
      <w:r w:rsidRPr="00EB1E69">
        <w:rPr>
          <w:rFonts w:ascii="Arial" w:hAnsi="Arial" w:cs="Arial"/>
          <w:sz w:val="24"/>
          <w:szCs w:val="24"/>
          <w:lang w:val="es-ES"/>
        </w:rPr>
        <w:t>de asistencia financiera (FAP</w:t>
      </w:r>
      <w:r w:rsidR="00B90445">
        <w:rPr>
          <w:rFonts w:ascii="Arial" w:hAnsi="Arial" w:cs="Arial"/>
          <w:sz w:val="24"/>
          <w:szCs w:val="24"/>
          <w:lang w:val="es-ES"/>
        </w:rPr>
        <w:t xml:space="preserve"> siglas en ingles</w:t>
      </w:r>
      <w:r w:rsidRPr="00EB1E69">
        <w:rPr>
          <w:rFonts w:ascii="Arial" w:hAnsi="Arial" w:cs="Arial"/>
          <w:sz w:val="24"/>
          <w:szCs w:val="24"/>
          <w:lang w:val="es-ES"/>
        </w:rPr>
        <w:t>) que brinda atención gratuita (asistencia financiera) a quienes califican. Puede calificar para asistencia financiera (A</w:t>
      </w:r>
      <w:r w:rsidR="00B90445">
        <w:rPr>
          <w:rFonts w:ascii="Arial" w:hAnsi="Arial" w:cs="Arial"/>
          <w:sz w:val="24"/>
          <w:szCs w:val="24"/>
          <w:lang w:val="es-ES"/>
        </w:rPr>
        <w:t>F</w:t>
      </w:r>
      <w:r w:rsidRPr="00EB1E69">
        <w:rPr>
          <w:rFonts w:ascii="Arial" w:hAnsi="Arial" w:cs="Arial"/>
          <w:sz w:val="24"/>
          <w:szCs w:val="24"/>
          <w:lang w:val="es-ES"/>
        </w:rPr>
        <w:t>) a través de un proceso de solicitud.</w:t>
      </w:r>
    </w:p>
    <w:p w:rsidR="00EB1E69" w:rsidRPr="00EB1E69" w:rsidRDefault="00EB1E69" w:rsidP="00EB1E69">
      <w:pPr>
        <w:ind w:firstLine="720"/>
        <w:rPr>
          <w:rFonts w:ascii="Arial" w:hAnsi="Arial" w:cs="Arial"/>
          <w:sz w:val="24"/>
          <w:szCs w:val="24"/>
          <w:lang w:val="es-ES"/>
        </w:rPr>
      </w:pPr>
      <w:r w:rsidRPr="00EB1E69">
        <w:rPr>
          <w:rFonts w:ascii="Arial" w:hAnsi="Arial" w:cs="Arial"/>
          <w:sz w:val="24"/>
          <w:szCs w:val="24"/>
          <w:lang w:val="es-ES"/>
        </w:rPr>
        <w:t>Generalmente, para calificar para A</w:t>
      </w:r>
      <w:r w:rsidR="00B90445">
        <w:rPr>
          <w:rFonts w:ascii="Arial" w:hAnsi="Arial" w:cs="Arial"/>
          <w:sz w:val="24"/>
          <w:szCs w:val="24"/>
          <w:lang w:val="es-ES"/>
        </w:rPr>
        <w:t>F</w:t>
      </w:r>
      <w:r w:rsidRPr="00EB1E69">
        <w:rPr>
          <w:rFonts w:ascii="Arial" w:hAnsi="Arial" w:cs="Arial"/>
          <w:sz w:val="24"/>
          <w:szCs w:val="24"/>
          <w:lang w:val="es-ES"/>
        </w:rPr>
        <w:t>, su ingreso familiar debe ser 200% o menos que las pautas federales de pobreza y su familia no debe poseer bienes que puedan pagar su atención. A un paciente aprobado para A</w:t>
      </w:r>
      <w:r w:rsidR="00B90445">
        <w:rPr>
          <w:rFonts w:ascii="Arial" w:hAnsi="Arial" w:cs="Arial"/>
          <w:sz w:val="24"/>
          <w:szCs w:val="24"/>
          <w:lang w:val="es-ES"/>
        </w:rPr>
        <w:t>F</w:t>
      </w:r>
      <w:r w:rsidRPr="00EB1E69">
        <w:rPr>
          <w:rFonts w:ascii="Arial" w:hAnsi="Arial" w:cs="Arial"/>
          <w:sz w:val="24"/>
          <w:szCs w:val="24"/>
          <w:lang w:val="es-ES"/>
        </w:rPr>
        <w:t xml:space="preserve"> no se le cobrará por la atención médicamente necesaria, que sea inferior a l</w:t>
      </w:r>
      <w:r w:rsidR="00B90445">
        <w:rPr>
          <w:rFonts w:ascii="Arial" w:hAnsi="Arial" w:cs="Arial"/>
          <w:sz w:val="24"/>
          <w:szCs w:val="24"/>
          <w:lang w:val="es-ES"/>
        </w:rPr>
        <w:t>a</w:t>
      </w:r>
      <w:r w:rsidRPr="00EB1E69">
        <w:rPr>
          <w:rFonts w:ascii="Arial" w:hAnsi="Arial" w:cs="Arial"/>
          <w:sz w:val="24"/>
          <w:szCs w:val="24"/>
          <w:lang w:val="es-ES"/>
        </w:rPr>
        <w:t xml:space="preserve">s </w:t>
      </w:r>
      <w:r w:rsidR="00B90445">
        <w:rPr>
          <w:rFonts w:ascii="Arial" w:hAnsi="Arial" w:cs="Arial"/>
          <w:sz w:val="24"/>
          <w:szCs w:val="24"/>
          <w:lang w:val="es-ES"/>
        </w:rPr>
        <w:t xml:space="preserve">cantidades </w:t>
      </w:r>
      <w:r w:rsidRPr="00EB1E69">
        <w:rPr>
          <w:rFonts w:ascii="Arial" w:hAnsi="Arial" w:cs="Arial"/>
          <w:sz w:val="24"/>
          <w:szCs w:val="24"/>
          <w:lang w:val="es-ES"/>
        </w:rPr>
        <w:t>generalmente facturad</w:t>
      </w:r>
      <w:r w:rsidR="00B90445">
        <w:rPr>
          <w:rFonts w:ascii="Arial" w:hAnsi="Arial" w:cs="Arial"/>
          <w:sz w:val="24"/>
          <w:szCs w:val="24"/>
          <w:lang w:val="es-ES"/>
        </w:rPr>
        <w:t>a</w:t>
      </w:r>
      <w:r w:rsidRPr="00EB1E69">
        <w:rPr>
          <w:rFonts w:ascii="Arial" w:hAnsi="Arial" w:cs="Arial"/>
          <w:sz w:val="24"/>
          <w:szCs w:val="24"/>
          <w:lang w:val="es-ES"/>
        </w:rPr>
        <w:t>s. La atención médicamente necesaria generalmente no incluye servicios de precio fijo.</w:t>
      </w:r>
    </w:p>
    <w:p w:rsidR="00EB1E69" w:rsidRPr="00EB1E69" w:rsidRDefault="00EB1E69" w:rsidP="00EB1E69">
      <w:pPr>
        <w:ind w:firstLine="720"/>
        <w:rPr>
          <w:rFonts w:ascii="Arial" w:hAnsi="Arial" w:cs="Arial"/>
          <w:sz w:val="24"/>
          <w:szCs w:val="24"/>
          <w:lang w:val="es-ES"/>
        </w:rPr>
      </w:pPr>
      <w:r w:rsidRPr="00EB1E69">
        <w:rPr>
          <w:rFonts w:ascii="Arial" w:hAnsi="Arial" w:cs="Arial"/>
          <w:sz w:val="24"/>
          <w:szCs w:val="24"/>
          <w:lang w:val="es-ES"/>
        </w:rPr>
        <w:t>Este es simplemente un resumen de la FAP. Debe revisar la p</w:t>
      </w:r>
      <w:r w:rsidR="0038704F">
        <w:rPr>
          <w:rFonts w:ascii="Arial" w:hAnsi="Arial" w:cs="Arial"/>
          <w:sz w:val="24"/>
          <w:szCs w:val="24"/>
          <w:lang w:val="es-ES"/>
        </w:rPr>
        <w:t xml:space="preserve">olítica </w:t>
      </w:r>
      <w:r w:rsidRPr="00EB1E69">
        <w:rPr>
          <w:rFonts w:ascii="Arial" w:hAnsi="Arial" w:cs="Arial"/>
          <w:sz w:val="24"/>
          <w:szCs w:val="24"/>
          <w:lang w:val="es-ES"/>
        </w:rPr>
        <w:t xml:space="preserve">completa para obtener información adicional, incluido el período de tiempo para solicitar </w:t>
      </w:r>
      <w:r w:rsidR="004523DD">
        <w:rPr>
          <w:rFonts w:ascii="Arial" w:hAnsi="Arial" w:cs="Arial"/>
          <w:sz w:val="24"/>
          <w:szCs w:val="24"/>
          <w:lang w:val="es-ES"/>
        </w:rPr>
        <w:t>A</w:t>
      </w:r>
      <w:r w:rsidRPr="00EB1E69">
        <w:rPr>
          <w:rFonts w:ascii="Arial" w:hAnsi="Arial" w:cs="Arial"/>
          <w:sz w:val="24"/>
          <w:szCs w:val="24"/>
          <w:lang w:val="es-ES"/>
        </w:rPr>
        <w:t>F, que generalmente es 240 días después de la fecha del primer estado de cuenta posterior al alta.</w:t>
      </w:r>
    </w:p>
    <w:p w:rsidR="00EB1E69" w:rsidRPr="00EB1E69" w:rsidRDefault="00EB1E69" w:rsidP="00EB1E69">
      <w:pPr>
        <w:ind w:firstLine="720"/>
        <w:rPr>
          <w:rFonts w:ascii="Arial" w:hAnsi="Arial" w:cs="Arial"/>
          <w:sz w:val="24"/>
          <w:szCs w:val="24"/>
          <w:lang w:val="es-ES"/>
        </w:rPr>
      </w:pPr>
      <w:r w:rsidRPr="00EB1E69">
        <w:rPr>
          <w:rFonts w:ascii="Arial" w:hAnsi="Arial" w:cs="Arial"/>
          <w:sz w:val="24"/>
          <w:szCs w:val="24"/>
          <w:lang w:val="es-ES"/>
        </w:rPr>
        <w:t>Puede obtener copias gratuitas de la polí</w:t>
      </w:r>
      <w:r w:rsidR="004523DD">
        <w:rPr>
          <w:rFonts w:ascii="Arial" w:hAnsi="Arial" w:cs="Arial"/>
          <w:sz w:val="24"/>
          <w:szCs w:val="24"/>
          <w:lang w:val="es-ES"/>
        </w:rPr>
        <w:t>tica</w:t>
      </w:r>
      <w:r w:rsidRPr="00EB1E69">
        <w:rPr>
          <w:rFonts w:ascii="Arial" w:hAnsi="Arial" w:cs="Arial"/>
          <w:sz w:val="24"/>
          <w:szCs w:val="24"/>
          <w:lang w:val="es-ES"/>
        </w:rPr>
        <w:t xml:space="preserve"> de </w:t>
      </w:r>
      <w:r w:rsidR="004523DD">
        <w:rPr>
          <w:rFonts w:ascii="Arial" w:hAnsi="Arial" w:cs="Arial"/>
          <w:sz w:val="24"/>
          <w:szCs w:val="24"/>
          <w:lang w:val="es-ES"/>
        </w:rPr>
        <w:t>A</w:t>
      </w:r>
      <w:r w:rsidRPr="00EB1E69">
        <w:rPr>
          <w:rFonts w:ascii="Arial" w:hAnsi="Arial" w:cs="Arial"/>
          <w:sz w:val="24"/>
          <w:szCs w:val="24"/>
          <w:lang w:val="es-ES"/>
        </w:rPr>
        <w:t xml:space="preserve">F, este resumen y la solicitud en inglés o español en </w:t>
      </w:r>
      <w:r w:rsidR="00DD2B58" w:rsidRPr="00DD2B58">
        <w:rPr>
          <w:rFonts w:ascii="Arial" w:hAnsi="Arial" w:cs="Arial"/>
          <w:sz w:val="24"/>
          <w:szCs w:val="24"/>
          <w:lang w:val="es-ES"/>
        </w:rPr>
        <w:t>https://www.erlangerbh.com/admissions/insurance-payment-information/</w:t>
      </w:r>
      <w:bookmarkStart w:id="0" w:name="_GoBack"/>
      <w:bookmarkEnd w:id="0"/>
      <w:r w:rsidRPr="00EB1E69">
        <w:rPr>
          <w:rFonts w:ascii="Arial" w:hAnsi="Arial" w:cs="Arial"/>
          <w:sz w:val="24"/>
          <w:szCs w:val="24"/>
          <w:lang w:val="es-ES"/>
        </w:rPr>
        <w:t>, de un defensor financiero del paciente, por teléfono o por correo a: 804 North Holtzclaw Ave., Chattanooga, TN 37404.</w:t>
      </w:r>
    </w:p>
    <w:p w:rsidR="00EB1E69" w:rsidRPr="00EB1E69" w:rsidRDefault="00EB1E69" w:rsidP="00EB1E69">
      <w:pPr>
        <w:ind w:firstLine="720"/>
        <w:rPr>
          <w:rFonts w:ascii="Arial" w:hAnsi="Arial" w:cs="Arial"/>
          <w:sz w:val="24"/>
          <w:szCs w:val="24"/>
          <w:lang w:val="es-ES"/>
        </w:rPr>
      </w:pPr>
      <w:r w:rsidRPr="00EB1E69">
        <w:rPr>
          <w:rFonts w:ascii="Arial" w:hAnsi="Arial" w:cs="Arial"/>
          <w:sz w:val="24"/>
          <w:szCs w:val="24"/>
          <w:lang w:val="es-ES"/>
        </w:rPr>
        <w:t>Comuníquese al 423-498-4650 para obtener más información o para conectarse con un defensor que pueda ayudarlo a solicitar A</w:t>
      </w:r>
      <w:r w:rsidR="004523DD">
        <w:rPr>
          <w:rFonts w:ascii="Arial" w:hAnsi="Arial" w:cs="Arial"/>
          <w:sz w:val="24"/>
          <w:szCs w:val="24"/>
          <w:lang w:val="es-ES"/>
        </w:rPr>
        <w:t>sistencia Financiera</w:t>
      </w:r>
      <w:r w:rsidRPr="00EB1E69">
        <w:rPr>
          <w:rFonts w:ascii="Arial" w:hAnsi="Arial" w:cs="Arial"/>
          <w:sz w:val="24"/>
          <w:szCs w:val="24"/>
          <w:lang w:val="es-ES"/>
        </w:rPr>
        <w:t>.</w:t>
      </w:r>
    </w:p>
    <w:p w:rsidR="00D7041B" w:rsidRPr="00EB1E69" w:rsidRDefault="00D7041B" w:rsidP="00D7041B">
      <w:pPr>
        <w:jc w:val="both"/>
        <w:rPr>
          <w:sz w:val="28"/>
          <w:szCs w:val="28"/>
          <w:lang w:val="es-ES"/>
        </w:rPr>
      </w:pPr>
    </w:p>
    <w:sectPr w:rsidR="00D7041B" w:rsidRPr="00EB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1B"/>
    <w:rsid w:val="0038704F"/>
    <w:rsid w:val="00412BE4"/>
    <w:rsid w:val="004523DD"/>
    <w:rsid w:val="00A80FB3"/>
    <w:rsid w:val="00B90445"/>
    <w:rsid w:val="00D7041B"/>
    <w:rsid w:val="00DD2B58"/>
    <w:rsid w:val="00DD620F"/>
    <w:rsid w:val="00EB1E69"/>
    <w:rsid w:val="00F37C6D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80EA-4028-4A8E-ABDE-A45076E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41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0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Knotts, Cherie</dc:creator>
  <cp:keywords/>
  <dc:description/>
  <cp:lastModifiedBy>Knotts, Cherie</cp:lastModifiedBy>
  <cp:revision>5</cp:revision>
  <dcterms:created xsi:type="dcterms:W3CDTF">2023-10-19T13:38:00Z</dcterms:created>
  <dcterms:modified xsi:type="dcterms:W3CDTF">2023-12-21T15:31:00Z</dcterms:modified>
</cp:coreProperties>
</file>